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3A" w:rsidRDefault="004516DF" w:rsidP="00C0283A">
      <w:pPr>
        <w:spacing w:after="120"/>
        <w:jc w:val="center"/>
        <w:rPr>
          <w:color w:val="000000" w:themeColor="text1"/>
          <w:sz w:val="52"/>
          <w:szCs w:val="48"/>
        </w:rPr>
      </w:pPr>
      <w:r w:rsidRPr="004516DF">
        <w:rPr>
          <w:sz w:val="52"/>
          <w:szCs w:val="48"/>
        </w:rPr>
        <w:t>Monete mancanti</w:t>
      </w:r>
    </w:p>
    <w:p w:rsidR="004061B9" w:rsidRPr="00C0283A" w:rsidRDefault="004061B9" w:rsidP="00C0283A">
      <w:pPr>
        <w:spacing w:after="120"/>
        <w:jc w:val="center"/>
        <w:rPr>
          <w:color w:val="000000" w:themeColor="text1"/>
          <w:sz w:val="52"/>
          <w:szCs w:val="48"/>
        </w:rPr>
      </w:pPr>
      <w:r w:rsidRPr="00770CF0">
        <w:rPr>
          <w:b/>
          <w:color w:val="000000" w:themeColor="text1"/>
          <w:sz w:val="28"/>
          <w:szCs w:val="28"/>
          <w:u w:val="single"/>
        </w:rPr>
        <w:t>ANN0 2015</w:t>
      </w:r>
    </w:p>
    <w:p w:rsidR="004061B9" w:rsidRPr="00770CF0" w:rsidRDefault="004061B9" w:rsidP="00C0283A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770CF0">
        <w:rPr>
          <w:b/>
          <w:color w:val="000000" w:themeColor="text1"/>
          <w:sz w:val="28"/>
          <w:szCs w:val="28"/>
        </w:rPr>
        <w:t>-</w:t>
      </w:r>
      <w:r w:rsidRPr="00770CF0">
        <w:rPr>
          <w:color w:val="000000" w:themeColor="text1"/>
          <w:sz w:val="28"/>
          <w:szCs w:val="28"/>
        </w:rPr>
        <w:t>ESTONIA BANDIERA EUROPEA</w:t>
      </w:r>
    </w:p>
    <w:p w:rsidR="004061B9" w:rsidRPr="00770CF0" w:rsidRDefault="004061B9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-LUSSEMBURGO DINASTIA NASSAU WELLBURG</w:t>
      </w:r>
    </w:p>
    <w:p w:rsidR="004C7CF4" w:rsidRPr="00770CF0" w:rsidRDefault="004C7CF4" w:rsidP="00C0283A">
      <w:pPr>
        <w:spacing w:after="120"/>
        <w:jc w:val="center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b/>
          <w:color w:val="000000" w:themeColor="text1"/>
          <w:sz w:val="28"/>
          <w:szCs w:val="28"/>
          <w:u w:val="single"/>
        </w:rPr>
        <w:t>ANNO 2018</w:t>
      </w:r>
    </w:p>
    <w:p w:rsidR="004C7CF4" w:rsidRPr="00770CF0" w:rsidRDefault="004C7CF4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-FINLANDIA PARCO NAZIONALE DI KOLI</w:t>
      </w:r>
    </w:p>
    <w:p w:rsidR="00AD4402" w:rsidRPr="00770CF0" w:rsidRDefault="00AD4402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LETTONIA SEMGALLIA REGIONI</w:t>
      </w:r>
    </w:p>
    <w:p w:rsidR="009D6278" w:rsidRDefault="009D6278" w:rsidP="00C0283A">
      <w:pPr>
        <w:spacing w:after="120"/>
        <w:jc w:val="center"/>
        <w:rPr>
          <w:b/>
          <w:sz w:val="28"/>
          <w:szCs w:val="28"/>
          <w:u w:val="single"/>
        </w:rPr>
      </w:pPr>
      <w:r w:rsidRPr="009D6278">
        <w:rPr>
          <w:b/>
          <w:sz w:val="28"/>
          <w:szCs w:val="28"/>
          <w:u w:val="single"/>
        </w:rPr>
        <w:t>ANNO 2020</w:t>
      </w:r>
    </w:p>
    <w:p w:rsidR="009D6278" w:rsidRDefault="009D6278" w:rsidP="00C0283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-MALTA SITI PREISTORICI MALTESI</w:t>
      </w:r>
    </w:p>
    <w:p w:rsidR="00AE5FD5" w:rsidRDefault="00AE5FD5" w:rsidP="00C0283A">
      <w:pPr>
        <w:spacing w:after="120"/>
        <w:jc w:val="center"/>
        <w:rPr>
          <w:b/>
          <w:sz w:val="28"/>
          <w:szCs w:val="28"/>
          <w:u w:val="single"/>
        </w:rPr>
      </w:pPr>
      <w:r w:rsidRPr="00AE5FD5">
        <w:rPr>
          <w:b/>
          <w:sz w:val="28"/>
          <w:szCs w:val="28"/>
          <w:u w:val="single"/>
        </w:rPr>
        <w:t>ANNO 2021</w:t>
      </w:r>
    </w:p>
    <w:p w:rsidR="00EB4558" w:rsidRPr="00EB4558" w:rsidRDefault="001C0C26" w:rsidP="00C0283A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-MALTA EROI DELLA PANDEMIA</w:t>
      </w:r>
    </w:p>
    <w:p w:rsidR="001C0C26" w:rsidRDefault="001C0C26" w:rsidP="00C0283A">
      <w:pPr>
        <w:spacing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-MALTA SITI PREISTORICI MALTESI</w:t>
      </w:r>
    </w:p>
    <w:p w:rsidR="001C0C26" w:rsidRDefault="001C0C26" w:rsidP="00C0283A">
      <w:pPr>
        <w:spacing w:after="120"/>
        <w:jc w:val="center"/>
        <w:rPr>
          <w:b/>
          <w:sz w:val="28"/>
          <w:szCs w:val="28"/>
          <w:u w:val="single"/>
        </w:rPr>
      </w:pPr>
      <w:r w:rsidRPr="009D6278">
        <w:rPr>
          <w:b/>
          <w:sz w:val="28"/>
          <w:szCs w:val="28"/>
          <w:u w:val="single"/>
        </w:rPr>
        <w:t>ANNO 202</w:t>
      </w:r>
      <w:r>
        <w:rPr>
          <w:b/>
          <w:sz w:val="28"/>
          <w:szCs w:val="28"/>
          <w:u w:val="single"/>
        </w:rPr>
        <w:t>2</w:t>
      </w:r>
    </w:p>
    <w:p w:rsidR="009A59FE" w:rsidRDefault="009A59FE" w:rsidP="00C0283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-MALTA CONSIGLIO SIC</w:t>
      </w:r>
      <w:r w:rsidR="000B104F">
        <w:rPr>
          <w:sz w:val="28"/>
          <w:szCs w:val="28"/>
        </w:rPr>
        <w:t>U</w:t>
      </w:r>
      <w:r>
        <w:rPr>
          <w:sz w:val="28"/>
          <w:szCs w:val="28"/>
        </w:rPr>
        <w:t>REZZA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NAZIONI UNITE</w:t>
      </w:r>
    </w:p>
    <w:p w:rsidR="00C00F76" w:rsidRDefault="00C00F76" w:rsidP="00C0283A">
      <w:pPr>
        <w:spacing w:after="120"/>
        <w:jc w:val="center"/>
        <w:rPr>
          <w:sz w:val="28"/>
          <w:szCs w:val="28"/>
        </w:rPr>
      </w:pPr>
    </w:p>
    <w:p w:rsidR="00FC04E9" w:rsidRDefault="00FC04E9" w:rsidP="00C0283A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:rsidR="00FC04E9" w:rsidRPr="00121D8C" w:rsidRDefault="00FC04E9" w:rsidP="00C0283A">
      <w:pPr>
        <w:spacing w:after="120"/>
        <w:jc w:val="center"/>
        <w:rPr>
          <w:color w:val="3AC09D"/>
          <w:sz w:val="28"/>
          <w:szCs w:val="28"/>
          <w14:textFill>
            <w14:gradFill>
              <w14:gsLst>
                <w14:gs w14:pos="0">
                  <w14:srgbClr w14:val="3AC09D">
                    <w14:shade w14:val="30000"/>
                    <w14:satMod w14:val="115000"/>
                  </w14:srgbClr>
                </w14:gs>
                <w14:gs w14:pos="50000">
                  <w14:srgbClr w14:val="3AC09D">
                    <w14:shade w14:val="67500"/>
                    <w14:satMod w14:val="115000"/>
                  </w14:srgbClr>
                </w14:gs>
                <w14:gs w14:pos="100000">
                  <w14:srgbClr w14:val="3AC09D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sectPr w:rsidR="00FC04E9" w:rsidRPr="00121D8C" w:rsidSect="00C0283A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F"/>
    <w:rsid w:val="00005D17"/>
    <w:rsid w:val="000262D2"/>
    <w:rsid w:val="0002691A"/>
    <w:rsid w:val="0003147D"/>
    <w:rsid w:val="000B104F"/>
    <w:rsid w:val="00121D8C"/>
    <w:rsid w:val="00151E8D"/>
    <w:rsid w:val="001A75DE"/>
    <w:rsid w:val="001C0C26"/>
    <w:rsid w:val="001D69CD"/>
    <w:rsid w:val="0025140A"/>
    <w:rsid w:val="00341807"/>
    <w:rsid w:val="003820CB"/>
    <w:rsid w:val="003847AE"/>
    <w:rsid w:val="004061B9"/>
    <w:rsid w:val="00414536"/>
    <w:rsid w:val="004516DF"/>
    <w:rsid w:val="004B60FB"/>
    <w:rsid w:val="004C7CF4"/>
    <w:rsid w:val="004E45D3"/>
    <w:rsid w:val="0058707C"/>
    <w:rsid w:val="005E0ED2"/>
    <w:rsid w:val="00770CF0"/>
    <w:rsid w:val="008020A0"/>
    <w:rsid w:val="00915FA5"/>
    <w:rsid w:val="009A59FE"/>
    <w:rsid w:val="009D6278"/>
    <w:rsid w:val="00A22713"/>
    <w:rsid w:val="00A9577F"/>
    <w:rsid w:val="00AA5A8C"/>
    <w:rsid w:val="00AD4402"/>
    <w:rsid w:val="00AE2ACB"/>
    <w:rsid w:val="00AE5FD5"/>
    <w:rsid w:val="00B636B8"/>
    <w:rsid w:val="00C00F76"/>
    <w:rsid w:val="00C0283A"/>
    <w:rsid w:val="00E07333"/>
    <w:rsid w:val="00E16B09"/>
    <w:rsid w:val="00E52652"/>
    <w:rsid w:val="00E85CF1"/>
    <w:rsid w:val="00EA464A"/>
    <w:rsid w:val="00EB4558"/>
    <w:rsid w:val="00EE59B1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A228-CDED-40C1-B842-769C6543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20</cp:revision>
  <cp:lastPrinted>2023-11-13T20:58:00Z</cp:lastPrinted>
  <dcterms:created xsi:type="dcterms:W3CDTF">2023-11-23T18:57:00Z</dcterms:created>
  <dcterms:modified xsi:type="dcterms:W3CDTF">2024-02-14T22:10:00Z</dcterms:modified>
</cp:coreProperties>
</file>